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93"/>
        <w:gridCol w:w="236"/>
        <w:gridCol w:w="3759"/>
      </w:tblGrid>
      <w:tr w:rsidR="0021377E" w:rsidRPr="000355B7" w:rsidTr="00CF5363">
        <w:tc>
          <w:tcPr>
            <w:tcW w:w="3200" w:type="pct"/>
            <w:shd w:val="clear" w:color="auto" w:fill="983620"/>
          </w:tcPr>
          <w:p w:rsidR="0021377E" w:rsidRPr="000355B7" w:rsidRDefault="0021377E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" w:type="pct"/>
          </w:tcPr>
          <w:p w:rsidR="0021377E" w:rsidRPr="000355B7" w:rsidRDefault="0021377E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shd w:val="clear" w:color="auto" w:fill="7F7F7F"/>
          </w:tcPr>
          <w:p w:rsidR="0021377E" w:rsidRPr="000355B7" w:rsidRDefault="0021377E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77E" w:rsidRPr="000355B7" w:rsidTr="00CF5363">
        <w:trPr>
          <w:trHeight w:val="720"/>
        </w:trPr>
        <w:tc>
          <w:tcPr>
            <w:tcW w:w="3200" w:type="pct"/>
            <w:vAlign w:val="bottom"/>
          </w:tcPr>
          <w:p w:rsidR="0021377E" w:rsidRPr="000355B7" w:rsidRDefault="0021377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4" w:type="pct"/>
            <w:vAlign w:val="bottom"/>
          </w:tcPr>
          <w:p w:rsidR="0021377E" w:rsidRPr="000355B7" w:rsidRDefault="0021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vAlign w:val="bottom"/>
          </w:tcPr>
          <w:p w:rsidR="0021377E" w:rsidRPr="000355B7" w:rsidRDefault="0021377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0355B7">
              <w:rPr>
                <w:rFonts w:ascii="Arial" w:hAnsi="Arial" w:cs="Arial"/>
                <w:sz w:val="22"/>
                <w:szCs w:val="22"/>
              </w:rPr>
              <w:t>SISTEMA DE COMPETICIÓN TEMPORADA 201</w:t>
            </w:r>
            <w:r w:rsidR="005D60B2" w:rsidRPr="000355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1377E" w:rsidRPr="000355B7" w:rsidTr="00CF5363">
        <w:trPr>
          <w:trHeight w:val="1800"/>
        </w:trPr>
        <w:tc>
          <w:tcPr>
            <w:tcW w:w="3200" w:type="pct"/>
            <w:vAlign w:val="bottom"/>
          </w:tcPr>
          <w:p w:rsidR="0021377E" w:rsidRPr="000355B7" w:rsidRDefault="005D60B2" w:rsidP="00CF5363">
            <w:pPr>
              <w:pStyle w:val="Pu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5B7">
              <w:rPr>
                <w:rFonts w:ascii="Arial" w:hAnsi="Arial" w:cs="Arial"/>
                <w:sz w:val="22"/>
                <w:szCs w:val="22"/>
              </w:rPr>
              <w:t>MASTER VETERANOS 2014</w:t>
            </w:r>
          </w:p>
          <w:p w:rsidR="0021377E" w:rsidRPr="000355B7" w:rsidRDefault="0021377E" w:rsidP="00CF536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5B7">
              <w:rPr>
                <w:rFonts w:ascii="Arial" w:hAnsi="Arial" w:cs="Arial"/>
                <w:sz w:val="22"/>
                <w:szCs w:val="22"/>
              </w:rPr>
              <w:t>Federación Andaluza Pádel</w:t>
            </w:r>
            <w:r w:rsidRPr="000355B7">
              <w:rPr>
                <w:rFonts w:ascii="Arial" w:hAnsi="Arial" w:cs="Arial"/>
                <w:sz w:val="22"/>
                <w:szCs w:val="22"/>
              </w:rPr>
              <w:br/>
              <w:t>Departamento de Competición</w:t>
            </w:r>
          </w:p>
        </w:tc>
        <w:tc>
          <w:tcPr>
            <w:tcW w:w="104" w:type="pct"/>
            <w:vAlign w:val="bottom"/>
          </w:tcPr>
          <w:p w:rsidR="0021377E" w:rsidRPr="000355B7" w:rsidRDefault="0021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vAlign w:val="bottom"/>
          </w:tcPr>
          <w:p w:rsidR="0021377E" w:rsidRPr="000355B7" w:rsidRDefault="0021377E" w:rsidP="00CF5363">
            <w:pPr>
              <w:pStyle w:val="ContactDetails"/>
              <w:rPr>
                <w:rFonts w:ascii="Arial" w:hAnsi="Arial" w:cs="Arial"/>
                <w:sz w:val="22"/>
                <w:szCs w:val="22"/>
              </w:rPr>
            </w:pPr>
            <w:r w:rsidRPr="000355B7">
              <w:rPr>
                <w:rFonts w:ascii="Arial" w:hAnsi="Arial" w:cs="Arial"/>
                <w:sz w:val="22"/>
                <w:szCs w:val="22"/>
                <w:lang w:val="es-ES"/>
              </w:rPr>
              <w:t>Departamento de Competición FAP</w:t>
            </w:r>
            <w:r w:rsidRPr="000355B7">
              <w:rPr>
                <w:rFonts w:ascii="Arial" w:hAnsi="Arial" w:cs="Arial"/>
                <w:sz w:val="22"/>
                <w:szCs w:val="22"/>
              </w:rPr>
              <w:br/>
            </w:r>
            <w:r w:rsidRPr="000355B7">
              <w:rPr>
                <w:rFonts w:ascii="Arial" w:hAnsi="Arial" w:cs="Arial"/>
                <w:sz w:val="22"/>
                <w:szCs w:val="22"/>
                <w:lang w:val="es-ES"/>
              </w:rPr>
              <w:t>Correo electrónico: competicion@fap.es</w:t>
            </w:r>
            <w:r w:rsidRPr="000355B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1377E" w:rsidRPr="000355B7" w:rsidTr="00CF5363">
        <w:tc>
          <w:tcPr>
            <w:tcW w:w="3200" w:type="pct"/>
            <w:shd w:val="clear" w:color="auto" w:fill="983620"/>
          </w:tcPr>
          <w:p w:rsidR="0021377E" w:rsidRPr="000355B7" w:rsidRDefault="0021377E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" w:type="pct"/>
          </w:tcPr>
          <w:p w:rsidR="0021377E" w:rsidRPr="000355B7" w:rsidRDefault="0021377E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shd w:val="clear" w:color="auto" w:fill="7F7F7F"/>
          </w:tcPr>
          <w:p w:rsidR="0021377E" w:rsidRPr="000355B7" w:rsidRDefault="0021377E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77E" w:rsidRPr="000355B7" w:rsidRDefault="0021377E" w:rsidP="00633F4F">
      <w:pPr>
        <w:tabs>
          <w:tab w:val="left" w:pos="1680"/>
        </w:tabs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rPr>
          <w:rFonts w:ascii="Arial" w:hAnsi="Arial" w:cs="Arial"/>
          <w:sz w:val="22"/>
          <w:szCs w:val="22"/>
        </w:rPr>
      </w:pPr>
    </w:p>
    <w:p w:rsidR="0021377E" w:rsidRPr="000355B7" w:rsidRDefault="000355B7" w:rsidP="008A05E4">
      <w:pPr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4953000" cy="3762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21377E" w:rsidRPr="000355B7" w:rsidRDefault="005D60B2" w:rsidP="00A11202">
      <w:pPr>
        <w:jc w:val="center"/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t>REGLAMENTO MASTER VETERANOS 2014</w:t>
      </w:r>
    </w:p>
    <w:p w:rsidR="0021377E" w:rsidRPr="000355B7" w:rsidRDefault="0021377E" w:rsidP="00E4134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b/>
          <w:bCs/>
          <w:sz w:val="22"/>
          <w:szCs w:val="22"/>
        </w:rPr>
        <w:t>Nota:</w:t>
      </w:r>
      <w:r w:rsidRPr="000355B7">
        <w:rPr>
          <w:rFonts w:ascii="Arial" w:hAnsi="Arial" w:cs="Arial"/>
          <w:sz w:val="22"/>
          <w:szCs w:val="22"/>
        </w:rPr>
        <w:t xml:space="preserve"> </w:t>
      </w:r>
      <w:r w:rsidRPr="000355B7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Excepto cuando se estipule de otro modo, toda referencia a “jugador” en estas Reglas incluye ambos sexos.</w:t>
      </w:r>
    </w:p>
    <w:p w:rsidR="0021377E" w:rsidRPr="000355B7" w:rsidRDefault="0021377E" w:rsidP="00710E0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El Máster se celebrará en categoría</w:t>
      </w:r>
      <w:r w:rsidR="009C316D" w:rsidRPr="000355B7">
        <w:rPr>
          <w:rFonts w:ascii="Arial" w:hAnsi="Arial" w:cs="Arial"/>
          <w:sz w:val="22"/>
          <w:szCs w:val="22"/>
        </w:rPr>
        <w:t xml:space="preserve"> </w:t>
      </w:r>
      <w:r w:rsidRPr="000355B7">
        <w:rPr>
          <w:rFonts w:ascii="Arial" w:hAnsi="Arial" w:cs="Arial"/>
          <w:sz w:val="22"/>
          <w:szCs w:val="22"/>
        </w:rPr>
        <w:t>masculina (+40 +45 +50) y femenina</w:t>
      </w:r>
      <w:r w:rsidR="008A08BD" w:rsidRPr="000355B7">
        <w:rPr>
          <w:rFonts w:ascii="Arial" w:hAnsi="Arial" w:cs="Arial"/>
          <w:sz w:val="22"/>
          <w:szCs w:val="22"/>
        </w:rPr>
        <w:t xml:space="preserve"> (+35 +40 </w:t>
      </w:r>
      <w:r w:rsidR="00501697" w:rsidRPr="000355B7">
        <w:rPr>
          <w:rFonts w:ascii="Arial" w:hAnsi="Arial" w:cs="Arial"/>
          <w:sz w:val="22"/>
          <w:szCs w:val="22"/>
        </w:rPr>
        <w:t>+45), siempre que estén los doce mejores jugadores y</w:t>
      </w:r>
      <w:r w:rsidRPr="000355B7">
        <w:rPr>
          <w:rFonts w:ascii="Arial" w:hAnsi="Arial" w:cs="Arial"/>
          <w:sz w:val="22"/>
          <w:szCs w:val="22"/>
        </w:rPr>
        <w:t xml:space="preserve"> se regirá por las siguientes normas:</w:t>
      </w:r>
    </w:p>
    <w:p w:rsidR="0021377E" w:rsidRPr="000355B7" w:rsidRDefault="0021377E" w:rsidP="00710E0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1.- Para poder participar en el Master deberá estar entre los 12 mejores clasificados por ranking FAP en su categoría</w:t>
      </w:r>
      <w:r w:rsidR="00A71BF9" w:rsidRPr="000355B7">
        <w:rPr>
          <w:rFonts w:ascii="Arial" w:hAnsi="Arial" w:cs="Arial"/>
          <w:sz w:val="22"/>
          <w:szCs w:val="22"/>
        </w:rPr>
        <w:t xml:space="preserve">, </w:t>
      </w:r>
      <w:r w:rsidR="008A08BD" w:rsidRPr="000355B7">
        <w:rPr>
          <w:rFonts w:ascii="Arial" w:hAnsi="Arial" w:cs="Arial"/>
          <w:sz w:val="22"/>
          <w:szCs w:val="22"/>
        </w:rPr>
        <w:t>(</w:t>
      </w:r>
      <w:r w:rsidR="00A71BF9" w:rsidRPr="000355B7">
        <w:rPr>
          <w:rFonts w:ascii="Arial" w:hAnsi="Arial" w:cs="Arial"/>
          <w:sz w:val="22"/>
          <w:szCs w:val="22"/>
        </w:rPr>
        <w:t>AVERAGE DE SEIS PRUEBAS EN LOS ÚLTIMOS 365 DÍAS</w:t>
      </w:r>
      <w:r w:rsidR="008A08BD" w:rsidRPr="000355B7">
        <w:rPr>
          <w:rFonts w:ascii="Arial" w:hAnsi="Arial" w:cs="Arial"/>
          <w:sz w:val="22"/>
          <w:szCs w:val="22"/>
        </w:rPr>
        <w:t>)</w:t>
      </w:r>
      <w:r w:rsidRPr="000355B7">
        <w:rPr>
          <w:rFonts w:ascii="Arial" w:hAnsi="Arial" w:cs="Arial"/>
          <w:sz w:val="22"/>
          <w:szCs w:val="22"/>
        </w:rPr>
        <w:t>. En caso de empate para completar los 12 mejores jugadores se tendrá en cuenta el mayor número de pruebas jugadas.</w:t>
      </w:r>
      <w:r w:rsidR="00501697" w:rsidRPr="000355B7">
        <w:rPr>
          <w:rFonts w:ascii="Arial" w:hAnsi="Arial" w:cs="Arial"/>
          <w:sz w:val="22"/>
          <w:szCs w:val="22"/>
        </w:rPr>
        <w:t xml:space="preserve"> De persistir el empate, se aplicará por mejores resultados y en último caso, por sorteo.</w:t>
      </w:r>
    </w:p>
    <w:p w:rsidR="0021377E" w:rsidRPr="000355B7" w:rsidRDefault="0021377E" w:rsidP="00710E0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2.- En caso que algún juga</w:t>
      </w:r>
      <w:r w:rsidR="000A00EA" w:rsidRPr="000355B7">
        <w:rPr>
          <w:rFonts w:ascii="Arial" w:hAnsi="Arial" w:cs="Arial"/>
          <w:sz w:val="22"/>
          <w:szCs w:val="22"/>
        </w:rPr>
        <w:t>dor este clasificado en dos o má</w:t>
      </w:r>
      <w:r w:rsidRPr="000355B7">
        <w:rPr>
          <w:rFonts w:ascii="Arial" w:hAnsi="Arial" w:cs="Arial"/>
          <w:sz w:val="22"/>
          <w:szCs w:val="22"/>
        </w:rPr>
        <w:t>s categorías, debe de escoger la categoría en cual quiere participar.</w:t>
      </w:r>
    </w:p>
    <w:p w:rsidR="0021377E" w:rsidRPr="000355B7" w:rsidRDefault="0021377E" w:rsidP="00F87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3.- </w:t>
      </w:r>
      <w:r w:rsidR="005D60B2" w:rsidRPr="000355B7">
        <w:rPr>
          <w:rFonts w:ascii="Arial" w:hAnsi="Arial" w:cs="Arial"/>
          <w:sz w:val="22"/>
          <w:szCs w:val="22"/>
        </w:rPr>
        <w:t xml:space="preserve">El día </w:t>
      </w:r>
      <w:r w:rsidR="009C316D" w:rsidRPr="000355B7">
        <w:rPr>
          <w:rFonts w:ascii="Arial" w:hAnsi="Arial" w:cs="Arial"/>
          <w:sz w:val="22"/>
          <w:szCs w:val="22"/>
        </w:rPr>
        <w:t>19</w:t>
      </w:r>
      <w:r w:rsidR="005D60B2" w:rsidRPr="000355B7">
        <w:rPr>
          <w:rFonts w:ascii="Arial" w:hAnsi="Arial" w:cs="Arial"/>
          <w:sz w:val="22"/>
          <w:szCs w:val="22"/>
        </w:rPr>
        <w:t xml:space="preserve"> de noviembre 2014</w:t>
      </w:r>
      <w:r w:rsidRPr="000355B7">
        <w:rPr>
          <w:rFonts w:ascii="Arial" w:hAnsi="Arial" w:cs="Arial"/>
          <w:sz w:val="22"/>
          <w:szCs w:val="22"/>
        </w:rPr>
        <w:t>, después de actualizar el Ranking, se hará un listado provisional con los jugadores con derecho a jugarlo.</w:t>
      </w:r>
      <w:r w:rsidR="00DE0A3B" w:rsidRPr="000355B7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DE0A3B" w:rsidRPr="000355B7">
        <w:rPr>
          <w:rFonts w:ascii="Arial" w:hAnsi="Arial" w:cs="Arial"/>
          <w:sz w:val="22"/>
          <w:szCs w:val="22"/>
        </w:rPr>
        <w:t>final</w:t>
      </w:r>
      <w:proofErr w:type="gramEnd"/>
      <w:r w:rsidR="00DE0A3B" w:rsidRPr="000355B7">
        <w:rPr>
          <w:rFonts w:ascii="Arial" w:hAnsi="Arial" w:cs="Arial"/>
          <w:sz w:val="22"/>
          <w:szCs w:val="22"/>
        </w:rPr>
        <w:t xml:space="preserve"> de este documento)</w:t>
      </w:r>
    </w:p>
    <w:p w:rsidR="0021377E" w:rsidRPr="000355B7" w:rsidRDefault="009C316D" w:rsidP="00F87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4.- </w:t>
      </w:r>
      <w:r w:rsidR="00E20DBD" w:rsidRPr="000355B7">
        <w:rPr>
          <w:rFonts w:ascii="Arial" w:hAnsi="Arial" w:cs="Arial"/>
          <w:sz w:val="22"/>
          <w:szCs w:val="22"/>
        </w:rPr>
        <w:t>Antes del</w:t>
      </w:r>
      <w:r w:rsidRPr="000355B7">
        <w:rPr>
          <w:rFonts w:ascii="Arial" w:hAnsi="Arial" w:cs="Arial"/>
          <w:sz w:val="22"/>
          <w:szCs w:val="22"/>
        </w:rPr>
        <w:t xml:space="preserve"> día 2</w:t>
      </w:r>
      <w:r w:rsidR="00D51181" w:rsidRPr="000355B7">
        <w:rPr>
          <w:rFonts w:ascii="Arial" w:hAnsi="Arial" w:cs="Arial"/>
          <w:sz w:val="22"/>
          <w:szCs w:val="22"/>
        </w:rPr>
        <w:t>6</w:t>
      </w:r>
      <w:r w:rsidR="005D60B2" w:rsidRPr="000355B7">
        <w:rPr>
          <w:rFonts w:ascii="Arial" w:hAnsi="Arial" w:cs="Arial"/>
          <w:sz w:val="22"/>
          <w:szCs w:val="22"/>
        </w:rPr>
        <w:t xml:space="preserve"> de noviembre a las </w:t>
      </w:r>
      <w:r w:rsidRPr="000355B7">
        <w:rPr>
          <w:rFonts w:ascii="Arial" w:hAnsi="Arial" w:cs="Arial"/>
          <w:sz w:val="22"/>
          <w:szCs w:val="22"/>
        </w:rPr>
        <w:t>12.00</w:t>
      </w:r>
      <w:r w:rsidR="0021377E" w:rsidRPr="000355B7">
        <w:rPr>
          <w:rFonts w:ascii="Arial" w:hAnsi="Arial" w:cs="Arial"/>
          <w:sz w:val="22"/>
          <w:szCs w:val="22"/>
        </w:rPr>
        <w:t xml:space="preserve"> h tienen que confirmar su participación</w:t>
      </w:r>
      <w:r w:rsidR="005D60B2" w:rsidRPr="000355B7">
        <w:rPr>
          <w:rFonts w:ascii="Arial" w:hAnsi="Arial" w:cs="Arial"/>
          <w:sz w:val="22"/>
          <w:szCs w:val="22"/>
        </w:rPr>
        <w:t xml:space="preserve"> en el sistema de inscripciones en </w:t>
      </w:r>
      <w:hyperlink r:id="rId8" w:history="1">
        <w:r w:rsidR="005D60B2" w:rsidRPr="000355B7">
          <w:rPr>
            <w:rStyle w:val="Hipervnculo"/>
            <w:rFonts w:ascii="Arial" w:hAnsi="Arial" w:cs="Arial"/>
            <w:sz w:val="22"/>
            <w:szCs w:val="22"/>
          </w:rPr>
          <w:t>www.fap.es</w:t>
        </w:r>
      </w:hyperlink>
      <w:r w:rsidR="0021377E" w:rsidRPr="000355B7">
        <w:rPr>
          <w:rFonts w:ascii="Arial" w:hAnsi="Arial" w:cs="Arial"/>
          <w:sz w:val="22"/>
          <w:szCs w:val="22"/>
        </w:rPr>
        <w:t>. Si alguno no lo hiciera será sustituido por el siguiente</w:t>
      </w:r>
      <w:r w:rsidR="00D51181" w:rsidRPr="000355B7">
        <w:rPr>
          <w:rFonts w:ascii="Arial" w:hAnsi="Arial" w:cs="Arial"/>
          <w:sz w:val="22"/>
          <w:szCs w:val="22"/>
        </w:rPr>
        <w:t xml:space="preserve"> </w:t>
      </w:r>
      <w:r w:rsidR="0021377E" w:rsidRPr="000355B7">
        <w:rPr>
          <w:rFonts w:ascii="Arial" w:hAnsi="Arial" w:cs="Arial"/>
          <w:sz w:val="22"/>
          <w:szCs w:val="22"/>
        </w:rPr>
        <w:t>de la lista en el ranking.</w:t>
      </w:r>
    </w:p>
    <w:p w:rsidR="0021377E" w:rsidRPr="000355B7" w:rsidRDefault="0021377E" w:rsidP="00F87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5.- </w:t>
      </w:r>
      <w:r w:rsidR="008A08BD" w:rsidRPr="000355B7">
        <w:rPr>
          <w:rFonts w:ascii="Arial" w:hAnsi="Arial" w:cs="Arial"/>
          <w:sz w:val="22"/>
          <w:szCs w:val="22"/>
        </w:rPr>
        <w:t>E</w:t>
      </w:r>
      <w:r w:rsidR="005D60B2" w:rsidRPr="000355B7">
        <w:rPr>
          <w:rFonts w:ascii="Arial" w:hAnsi="Arial" w:cs="Arial"/>
          <w:sz w:val="22"/>
          <w:szCs w:val="22"/>
        </w:rPr>
        <w:t>l día 2</w:t>
      </w:r>
      <w:r w:rsidR="00D51181" w:rsidRPr="000355B7">
        <w:rPr>
          <w:rFonts w:ascii="Arial" w:hAnsi="Arial" w:cs="Arial"/>
          <w:sz w:val="22"/>
          <w:szCs w:val="22"/>
        </w:rPr>
        <w:t>6</w:t>
      </w:r>
      <w:r w:rsidRPr="000355B7">
        <w:rPr>
          <w:rFonts w:ascii="Arial" w:hAnsi="Arial" w:cs="Arial"/>
          <w:sz w:val="22"/>
          <w:szCs w:val="22"/>
        </w:rPr>
        <w:t xml:space="preserve"> de noviembre</w:t>
      </w:r>
      <w:r w:rsidR="00106CEF" w:rsidRPr="000355B7">
        <w:rPr>
          <w:rFonts w:ascii="Arial" w:hAnsi="Arial" w:cs="Arial"/>
          <w:sz w:val="22"/>
          <w:szCs w:val="22"/>
        </w:rPr>
        <w:t>, una comprobado los inscritos,</w:t>
      </w:r>
      <w:r w:rsidRPr="000355B7">
        <w:rPr>
          <w:rFonts w:ascii="Arial" w:hAnsi="Arial" w:cs="Arial"/>
          <w:sz w:val="22"/>
          <w:szCs w:val="22"/>
        </w:rPr>
        <w:t xml:space="preserve"> se publicará el listado definitivo de jugadores. </w:t>
      </w:r>
    </w:p>
    <w:p w:rsidR="0021377E" w:rsidRPr="000355B7" w:rsidRDefault="0021377E" w:rsidP="00F87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6.- Una vez publicado el listado definitivo</w:t>
      </w:r>
      <w:r w:rsidR="00DE25F0" w:rsidRPr="000355B7">
        <w:rPr>
          <w:rFonts w:ascii="Arial" w:hAnsi="Arial" w:cs="Arial"/>
          <w:sz w:val="22"/>
          <w:szCs w:val="22"/>
        </w:rPr>
        <w:t>,</w:t>
      </w:r>
      <w:r w:rsidRPr="000355B7">
        <w:rPr>
          <w:rFonts w:ascii="Arial" w:hAnsi="Arial" w:cs="Arial"/>
          <w:sz w:val="22"/>
          <w:szCs w:val="22"/>
        </w:rPr>
        <w:t xml:space="preserve"> e</w:t>
      </w:r>
      <w:r w:rsidR="00106CEF" w:rsidRPr="000355B7">
        <w:rPr>
          <w:rFonts w:ascii="Arial" w:hAnsi="Arial" w:cs="Arial"/>
          <w:sz w:val="22"/>
          <w:szCs w:val="22"/>
        </w:rPr>
        <w:t>l día 2</w:t>
      </w:r>
      <w:r w:rsidR="00F9663F" w:rsidRPr="000355B7">
        <w:rPr>
          <w:rFonts w:ascii="Arial" w:hAnsi="Arial" w:cs="Arial"/>
          <w:sz w:val="22"/>
          <w:szCs w:val="22"/>
        </w:rPr>
        <w:t>7</w:t>
      </w:r>
      <w:r w:rsidR="00106CEF" w:rsidRPr="000355B7">
        <w:rPr>
          <w:rFonts w:ascii="Arial" w:hAnsi="Arial" w:cs="Arial"/>
          <w:sz w:val="22"/>
          <w:szCs w:val="22"/>
        </w:rPr>
        <w:t xml:space="preserve"> a las 1</w:t>
      </w:r>
      <w:r w:rsidR="00D51181" w:rsidRPr="000355B7">
        <w:rPr>
          <w:rFonts w:ascii="Arial" w:hAnsi="Arial" w:cs="Arial"/>
          <w:sz w:val="22"/>
          <w:szCs w:val="22"/>
        </w:rPr>
        <w:t>3</w:t>
      </w:r>
      <w:r w:rsidR="00106CEF" w:rsidRPr="000355B7">
        <w:rPr>
          <w:rFonts w:ascii="Arial" w:hAnsi="Arial" w:cs="Arial"/>
          <w:sz w:val="22"/>
          <w:szCs w:val="22"/>
        </w:rPr>
        <w:t>.00 h se procederá al sorteo.</w:t>
      </w:r>
    </w:p>
    <w:p w:rsidR="0030000A" w:rsidRPr="000355B7" w:rsidRDefault="0030000A" w:rsidP="00F87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7.- La FAP soportará los gastos de alojamiento de los participantes</w:t>
      </w:r>
    </w:p>
    <w:p w:rsidR="0021377E" w:rsidRPr="000355B7" w:rsidRDefault="0021377E" w:rsidP="00CB796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Nota importante: Los jugadores deben de formar las parejas entre los clasificados y no por orden clasificatorio. 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CLASIFICACION: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Los 12 jugadores clasificados deberán formar 6 parejas 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El Sistema de juego en categoría masculina</w:t>
      </w:r>
      <w:r w:rsidR="008A08BD" w:rsidRPr="000355B7">
        <w:rPr>
          <w:rFonts w:ascii="Arial" w:hAnsi="Arial" w:cs="Arial"/>
          <w:sz w:val="22"/>
          <w:szCs w:val="22"/>
        </w:rPr>
        <w:t xml:space="preserve"> y femenina</w:t>
      </w:r>
      <w:r w:rsidRPr="000355B7">
        <w:rPr>
          <w:rFonts w:ascii="Arial" w:hAnsi="Arial" w:cs="Arial"/>
          <w:sz w:val="22"/>
          <w:szCs w:val="22"/>
        </w:rPr>
        <w:t xml:space="preserve"> será de liguilla a tres.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  <w:u w:val="single"/>
        </w:rPr>
      </w:pPr>
      <w:r w:rsidRPr="000355B7">
        <w:rPr>
          <w:rFonts w:ascii="Arial" w:hAnsi="Arial" w:cs="Arial"/>
          <w:sz w:val="22"/>
          <w:szCs w:val="22"/>
          <w:u w:val="single"/>
        </w:rPr>
        <w:t>SORTEO DE GRUPOS Y PARTIDOS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Las 6 parejas se distribuirán en dos grupos, A y B, formados por 3 parejas cada uno de ellos.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La pareja cabeza de serie nº 1 será la pareja nº 1 del Grupo A.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La pareja cabeza de serie nº 2 será la pareja nº 1 del Grupo B.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Las parejas cabezas de serie nº 3 se colocará en el Grupo B.</w:t>
      </w:r>
    </w:p>
    <w:p w:rsidR="0021377E" w:rsidRPr="000355B7" w:rsidRDefault="0021377E" w:rsidP="00710E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lastRenderedPageBreak/>
        <w:t>Las parejas cabezas de serie nº 4 se colocará en el Grupo A.</w:t>
      </w:r>
    </w:p>
    <w:p w:rsidR="0021377E" w:rsidRPr="000355B7" w:rsidRDefault="0021377E" w:rsidP="00710E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Las parejas cabezas de serie nº 5 se colocará en el Grupo A.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Las parejas cabezas de serie nº 6 se colocará en el Grupo B.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Cuando comience la competición: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Las parejas de cada Grupo se enfrentaran entre ellas, por el sistema de liguilla, contabilizando los puntos obtenidos para definir los puestos dentro de cada uno de los Grupos.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El orden de juego será el siguiente: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</w:p>
    <w:p w:rsidR="0021377E" w:rsidRPr="000355B7" w:rsidRDefault="0021377E" w:rsidP="00CB7966">
      <w:pPr>
        <w:rPr>
          <w:rFonts w:ascii="Arial" w:hAnsi="Arial" w:cs="Arial"/>
          <w:b/>
          <w:sz w:val="22"/>
          <w:szCs w:val="22"/>
          <w:u w:val="single"/>
        </w:rPr>
      </w:pPr>
      <w:r w:rsidRPr="000355B7">
        <w:rPr>
          <w:rFonts w:ascii="Arial" w:hAnsi="Arial" w:cs="Arial"/>
          <w:b/>
          <w:sz w:val="22"/>
          <w:szCs w:val="22"/>
          <w:u w:val="single"/>
        </w:rPr>
        <w:t>SÁBADO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GRUPO A: (1-4-5)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Primer enfrentamiento: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1 vs 5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4 vs 5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1 vs 4</w:t>
      </w:r>
    </w:p>
    <w:p w:rsidR="0021377E" w:rsidRPr="000355B7" w:rsidRDefault="0021377E" w:rsidP="00595A67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GRUPO B: (2-3-6)</w:t>
      </w:r>
    </w:p>
    <w:p w:rsidR="0021377E" w:rsidRPr="000355B7" w:rsidRDefault="0021377E" w:rsidP="00595A67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Primer enfrentamiento:</w:t>
      </w:r>
    </w:p>
    <w:p w:rsidR="0021377E" w:rsidRPr="000355B7" w:rsidRDefault="0021377E" w:rsidP="00595A67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2 vs 6</w:t>
      </w:r>
    </w:p>
    <w:p w:rsidR="0021377E" w:rsidRPr="000355B7" w:rsidRDefault="0021377E" w:rsidP="00595A67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3 vs 6</w:t>
      </w:r>
    </w:p>
    <w:p w:rsidR="0021377E" w:rsidRPr="000355B7" w:rsidRDefault="0021377E" w:rsidP="00595A67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2 vs 3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</w:p>
    <w:p w:rsidR="0021377E" w:rsidRPr="000355B7" w:rsidRDefault="0021377E" w:rsidP="00A1120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55B7">
        <w:rPr>
          <w:rFonts w:ascii="Arial" w:hAnsi="Arial" w:cs="Arial"/>
          <w:b/>
          <w:sz w:val="22"/>
          <w:szCs w:val="22"/>
          <w:u w:val="single"/>
        </w:rPr>
        <w:t>DOMINGO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Jugarán para la clasificación final: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Los terceros de cada grupo por el 5 y 6 puesto.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Los segundos de cada grupo por el 3 y 4 puesto.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Los primeros de cada grupo por el 1 y 2 puesto.</w:t>
      </w:r>
    </w:p>
    <w:p w:rsidR="0021377E" w:rsidRPr="000355B7" w:rsidRDefault="0021377E" w:rsidP="00A11202">
      <w:pPr>
        <w:jc w:val="both"/>
        <w:rPr>
          <w:rFonts w:ascii="Arial" w:hAnsi="Arial" w:cs="Arial"/>
          <w:i/>
          <w:sz w:val="22"/>
          <w:szCs w:val="22"/>
        </w:rPr>
      </w:pPr>
    </w:p>
    <w:p w:rsidR="0021377E" w:rsidRPr="000355B7" w:rsidRDefault="00A71BF9" w:rsidP="00A11202">
      <w:pPr>
        <w:jc w:val="both"/>
        <w:rPr>
          <w:rFonts w:ascii="Arial" w:hAnsi="Arial" w:cs="Arial"/>
          <w:sz w:val="22"/>
          <w:szCs w:val="22"/>
          <w:u w:val="single"/>
        </w:rPr>
      </w:pPr>
      <w:r w:rsidRPr="000355B7">
        <w:rPr>
          <w:rFonts w:ascii="Arial" w:hAnsi="Arial" w:cs="Arial"/>
          <w:sz w:val="22"/>
          <w:szCs w:val="22"/>
          <w:u w:val="single"/>
        </w:rPr>
        <w:t>SISTE</w:t>
      </w:r>
      <w:r w:rsidR="0021377E" w:rsidRPr="000355B7">
        <w:rPr>
          <w:rFonts w:ascii="Arial" w:hAnsi="Arial" w:cs="Arial"/>
          <w:sz w:val="22"/>
          <w:szCs w:val="22"/>
          <w:u w:val="single"/>
        </w:rPr>
        <w:t>MA DE JUEGO Y PUNTUACION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Los partidos se disputaran al mejor de tres sets, con </w:t>
      </w:r>
      <w:proofErr w:type="spellStart"/>
      <w:r w:rsidRPr="000355B7">
        <w:rPr>
          <w:rFonts w:ascii="Arial" w:hAnsi="Arial" w:cs="Arial"/>
          <w:sz w:val="22"/>
          <w:szCs w:val="22"/>
        </w:rPr>
        <w:t>tie</w:t>
      </w:r>
      <w:proofErr w:type="spellEnd"/>
      <w:r w:rsidRPr="000355B7">
        <w:rPr>
          <w:rFonts w:ascii="Arial" w:hAnsi="Arial" w:cs="Arial"/>
          <w:sz w:val="22"/>
          <w:szCs w:val="22"/>
        </w:rPr>
        <w:t>-break en todos ellos.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lastRenderedPageBreak/>
        <w:t>No habrá cambio de pelotas.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Cuando se dispute más de un partido en el mismo día, el Juez Arbitro deberá conceder un periodo de descanso al jugador/jugadores afectados de al menos 1 horas </w:t>
      </w:r>
      <w:r w:rsidR="00DE25F0" w:rsidRPr="000355B7">
        <w:rPr>
          <w:rFonts w:ascii="Arial" w:hAnsi="Arial" w:cs="Arial"/>
          <w:sz w:val="22"/>
          <w:szCs w:val="22"/>
        </w:rPr>
        <w:t>entre la finalización de</w:t>
      </w:r>
      <w:r w:rsidR="008A08BD" w:rsidRPr="000355B7">
        <w:rPr>
          <w:rFonts w:ascii="Arial" w:hAnsi="Arial" w:cs="Arial"/>
          <w:sz w:val="22"/>
          <w:szCs w:val="22"/>
        </w:rPr>
        <w:t xml:space="preserve"> su</w:t>
      </w:r>
      <w:r w:rsidRPr="000355B7">
        <w:rPr>
          <w:rFonts w:ascii="Arial" w:hAnsi="Arial" w:cs="Arial"/>
          <w:sz w:val="22"/>
          <w:szCs w:val="22"/>
        </w:rPr>
        <w:t xml:space="preserve"> partido dis</w:t>
      </w:r>
      <w:r w:rsidR="008A08BD" w:rsidRPr="000355B7">
        <w:rPr>
          <w:rFonts w:ascii="Arial" w:hAnsi="Arial" w:cs="Arial"/>
          <w:sz w:val="22"/>
          <w:szCs w:val="22"/>
        </w:rPr>
        <w:t>pu</w:t>
      </w:r>
      <w:r w:rsidR="00DE25F0" w:rsidRPr="000355B7">
        <w:rPr>
          <w:rFonts w:ascii="Arial" w:hAnsi="Arial" w:cs="Arial"/>
          <w:sz w:val="22"/>
          <w:szCs w:val="22"/>
        </w:rPr>
        <w:t>tado y el comienzo del siguiente.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Para la disputa de las posiciones en la primera fase de la competición (Liguillas) cada partido ganado sumara dos (2) puntos y cada partido disputado en pista un (1) punto. Todos los partidos W.O. y abandonos injustificados restaran un (1) punto.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En todas las liguillas, se desempatará mediante el siguiente orden: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1º Número de victorias.</w:t>
      </w:r>
    </w:p>
    <w:p w:rsidR="0021377E" w:rsidRPr="000355B7" w:rsidRDefault="00DE25F0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2</w:t>
      </w:r>
      <w:r w:rsidR="0021377E" w:rsidRPr="000355B7">
        <w:rPr>
          <w:rFonts w:ascii="Arial" w:hAnsi="Arial" w:cs="Arial"/>
          <w:sz w:val="22"/>
          <w:szCs w:val="22"/>
        </w:rPr>
        <w:t xml:space="preserve">º </w:t>
      </w:r>
      <w:r w:rsidR="008A08BD" w:rsidRPr="000355B7">
        <w:rPr>
          <w:rFonts w:ascii="Arial" w:hAnsi="Arial" w:cs="Arial"/>
          <w:sz w:val="22"/>
          <w:szCs w:val="22"/>
        </w:rPr>
        <w:t>Mayor diferencia (sets ganados –sets perdidos) entre las parejas que empaten.</w:t>
      </w:r>
    </w:p>
    <w:p w:rsidR="0021377E" w:rsidRPr="000355B7" w:rsidRDefault="00DE25F0" w:rsidP="00A11202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3</w:t>
      </w:r>
      <w:r w:rsidR="0021377E" w:rsidRPr="000355B7">
        <w:rPr>
          <w:rFonts w:ascii="Arial" w:hAnsi="Arial" w:cs="Arial"/>
          <w:sz w:val="22"/>
          <w:szCs w:val="22"/>
        </w:rPr>
        <w:t xml:space="preserve">º </w:t>
      </w:r>
      <w:r w:rsidR="008A08BD" w:rsidRPr="000355B7">
        <w:rPr>
          <w:rFonts w:ascii="Arial" w:hAnsi="Arial" w:cs="Arial"/>
          <w:sz w:val="22"/>
          <w:szCs w:val="22"/>
        </w:rPr>
        <w:t>Mayor diferencia (juegos ganados – juegos perdidos) entre las parejas que empaten.</w:t>
      </w:r>
    </w:p>
    <w:p w:rsidR="008A08BD" w:rsidRPr="000355B7" w:rsidRDefault="00DE25F0" w:rsidP="008A08BD">
      <w:pPr>
        <w:jc w:val="both"/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4</w:t>
      </w:r>
      <w:r w:rsidR="0021377E" w:rsidRPr="000355B7">
        <w:rPr>
          <w:rFonts w:ascii="Arial" w:hAnsi="Arial" w:cs="Arial"/>
          <w:sz w:val="22"/>
          <w:szCs w:val="22"/>
        </w:rPr>
        <w:t xml:space="preserve">º </w:t>
      </w:r>
      <w:r w:rsidR="008A08BD" w:rsidRPr="000355B7">
        <w:rPr>
          <w:rFonts w:ascii="Arial" w:hAnsi="Arial" w:cs="Arial"/>
          <w:sz w:val="22"/>
          <w:szCs w:val="22"/>
        </w:rPr>
        <w:t>Confrontaciones directas entre las parejas implicadas.</w:t>
      </w:r>
    </w:p>
    <w:p w:rsidR="0021377E" w:rsidRPr="000355B7" w:rsidRDefault="0021377E" w:rsidP="00A11202">
      <w:pPr>
        <w:jc w:val="both"/>
        <w:rPr>
          <w:rFonts w:ascii="Arial" w:hAnsi="Arial" w:cs="Arial"/>
          <w:sz w:val="22"/>
          <w:szCs w:val="22"/>
        </w:rPr>
      </w:pPr>
    </w:p>
    <w:p w:rsidR="0021377E" w:rsidRPr="000355B7" w:rsidRDefault="0021377E" w:rsidP="00A11202">
      <w:pPr>
        <w:rPr>
          <w:rFonts w:ascii="Arial" w:hAnsi="Arial" w:cs="Arial"/>
          <w:b/>
          <w:sz w:val="22"/>
          <w:szCs w:val="22"/>
          <w:u w:val="single"/>
        </w:rPr>
      </w:pPr>
      <w:r w:rsidRPr="000355B7">
        <w:rPr>
          <w:rFonts w:ascii="Arial" w:hAnsi="Arial" w:cs="Arial"/>
          <w:b/>
          <w:sz w:val="22"/>
          <w:szCs w:val="22"/>
          <w:u w:val="single"/>
        </w:rPr>
        <w:t>Tabla de reparto de premios</w:t>
      </w:r>
    </w:p>
    <w:p w:rsidR="0021377E" w:rsidRPr="000355B7" w:rsidRDefault="0021377E" w:rsidP="00A11202">
      <w:pPr>
        <w:rPr>
          <w:rFonts w:ascii="Arial" w:hAnsi="Arial" w:cs="Arial"/>
          <w:sz w:val="22"/>
          <w:szCs w:val="22"/>
        </w:rPr>
      </w:pPr>
    </w:p>
    <w:p w:rsidR="0021377E" w:rsidRPr="000355B7" w:rsidRDefault="0021377E" w:rsidP="00A11202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TOTAL PREMIOS: </w:t>
      </w:r>
      <w:r w:rsidR="004B03D9" w:rsidRPr="000355B7">
        <w:rPr>
          <w:rFonts w:ascii="Arial" w:hAnsi="Arial" w:cs="Arial"/>
          <w:b/>
          <w:sz w:val="22"/>
          <w:szCs w:val="22"/>
        </w:rPr>
        <w:t>2.700</w:t>
      </w:r>
      <w:r w:rsidRPr="000355B7">
        <w:rPr>
          <w:rFonts w:ascii="Arial" w:hAnsi="Arial" w:cs="Arial"/>
          <w:b/>
          <w:sz w:val="22"/>
          <w:szCs w:val="22"/>
        </w:rPr>
        <w:t>, 00 €</w:t>
      </w:r>
    </w:p>
    <w:p w:rsidR="0021377E" w:rsidRPr="000355B7" w:rsidRDefault="00B83823" w:rsidP="00A11202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t>450,00</w:t>
      </w:r>
      <w:r w:rsidR="0021377E" w:rsidRPr="000355B7">
        <w:rPr>
          <w:rFonts w:ascii="Arial" w:hAnsi="Arial" w:cs="Arial"/>
          <w:b/>
          <w:sz w:val="22"/>
          <w:szCs w:val="22"/>
        </w:rPr>
        <w:t xml:space="preserve"> € por categoría (+35 F, +40 F, +45 F, +40 M, +45 M, +50 M,)</w:t>
      </w:r>
    </w:p>
    <w:p w:rsidR="0021377E" w:rsidRPr="000355B7" w:rsidRDefault="0021377E" w:rsidP="00A11202">
      <w:pPr>
        <w:rPr>
          <w:rFonts w:ascii="Arial" w:hAnsi="Arial" w:cs="Arial"/>
          <w:b/>
          <w:sz w:val="22"/>
          <w:szCs w:val="22"/>
        </w:rPr>
      </w:pP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20"/>
        <w:gridCol w:w="2520"/>
      </w:tblGrid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1377E" w:rsidRPr="000355B7" w:rsidTr="00326FEF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1377E" w:rsidRPr="000355B7" w:rsidTr="00326FE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1377E" w:rsidRPr="000355B7" w:rsidTr="00326FEF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377E" w:rsidRPr="000355B7" w:rsidRDefault="00B83823" w:rsidP="00326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</w:t>
            </w:r>
            <w:r w:rsidR="0021377E" w:rsidRPr="000355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77E" w:rsidRPr="000355B7" w:rsidRDefault="0021377E" w:rsidP="00326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1377E" w:rsidRPr="000355B7" w:rsidRDefault="0021377E" w:rsidP="00A11202">
      <w:pPr>
        <w:rPr>
          <w:rFonts w:ascii="Arial" w:hAnsi="Arial" w:cs="Arial"/>
          <w:b/>
          <w:sz w:val="22"/>
          <w:szCs w:val="22"/>
        </w:rPr>
      </w:pPr>
    </w:p>
    <w:p w:rsidR="0021377E" w:rsidRPr="000355B7" w:rsidRDefault="00EF0501" w:rsidP="00A11202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t>LISTADO DE JUGADORAS +35</w:t>
      </w: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GONZALEZ ALVAREZ DE SOTOMAYOR, LUCIA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lastRenderedPageBreak/>
              <w:t>CARAVE BECERRA, LAURA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MARQUEZ ZAMORANO, CINTA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 DAVILA, FELI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PARRA FANECA, MARIA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VEIGA NU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EZ, M</w:t>
            </w:r>
            <w:r w:rsidR="000A00EA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ª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TERESA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MOLINA RUANO, MARIA DEL MAR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DIEZ FERNANDEZ, MARIA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DELGADO GALLEGO, MARIA DEL MAR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PASTOR MORA, SUSANA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CASTELLON DE LA HOZ, MARIA DEL MAR</w:t>
            </w:r>
          </w:p>
        </w:tc>
      </w:tr>
      <w:tr w:rsidR="00EF0501" w:rsidRPr="000355B7" w:rsidTr="00EF0501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8E0A72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GHICA, MIHAELA CARMEN</w:t>
            </w:r>
          </w:p>
        </w:tc>
      </w:tr>
    </w:tbl>
    <w:p w:rsidR="00EF0501" w:rsidRPr="000355B7" w:rsidRDefault="00EF0501" w:rsidP="00A11202">
      <w:pPr>
        <w:rPr>
          <w:rFonts w:ascii="Arial" w:hAnsi="Arial" w:cs="Arial"/>
          <w:b/>
          <w:sz w:val="22"/>
          <w:szCs w:val="22"/>
        </w:rPr>
      </w:pPr>
    </w:p>
    <w:p w:rsidR="00EF0501" w:rsidRPr="000355B7" w:rsidRDefault="00EF0501" w:rsidP="00EF0501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t>LISTADO DE JUGADORAS +40</w:t>
      </w: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0"/>
      </w:tblGrid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LOPEZ GIMENEZ, CARMEN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GARCIA-LORCA FERNANDEZ, MARIA DEL MAR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ROMERO PALOMO, CRISTINA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GUTIERREZ MAJADAS, CARMINA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 ALCANTARA, ISABEL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ALCARAZ SOTO, AMELIA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JAIME REVUELTA, ESTHER DE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GONZALEZ CABRERA, MARTA ISABEL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MARCHENA GONZALEZ, BEGO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FERNANDEZ GRANERO, ESTHER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CANTOS GARCIA, MARTA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8E0A72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NAVARRO TOVAL, LIBRADA</w:t>
            </w:r>
          </w:p>
        </w:tc>
      </w:tr>
    </w:tbl>
    <w:p w:rsidR="0021377E" w:rsidRPr="000355B7" w:rsidRDefault="0021377E" w:rsidP="00EF0501">
      <w:pPr>
        <w:rPr>
          <w:rFonts w:ascii="Arial" w:hAnsi="Arial" w:cs="Arial"/>
          <w:sz w:val="22"/>
          <w:szCs w:val="22"/>
        </w:rPr>
      </w:pPr>
    </w:p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EF0501" w:rsidRPr="000355B7" w:rsidRDefault="00EF0501" w:rsidP="00EF0501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t>LISTADO DE JUGADORAS +45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</w:tblGrid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DELGADO JIMENEZ, INMACULADA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MELGAR VISO, ANA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HERRANZ PEINADO, PATRICIA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ESPINAR VERGEL, M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ª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DEL MAR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FATOU RODRIGUEZ, CARMINA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RAYA CASTILLO, MAYCA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GIL-DELGADO DIEZ, INMACULADA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CUERVA VALDIVIA, M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ª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JOSE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BLAZQUEZ GARCIA-HERRERA, ELENA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ALEGRE MARTINEZ, MARIA DEL CARMEN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RAMOS ZABALA, GRACIA</w:t>
            </w:r>
          </w:p>
        </w:tc>
      </w:tr>
      <w:tr w:rsidR="00EF0501" w:rsidRPr="000355B7" w:rsidTr="00EF0501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ORIHUELA VILLEGAS, MARIA CARMEN</w:t>
            </w:r>
          </w:p>
        </w:tc>
      </w:tr>
    </w:tbl>
    <w:p w:rsidR="0021377E" w:rsidRPr="000355B7" w:rsidRDefault="0021377E" w:rsidP="008A05E4">
      <w:pPr>
        <w:jc w:val="center"/>
        <w:rPr>
          <w:rFonts w:ascii="Arial" w:hAnsi="Arial" w:cs="Arial"/>
          <w:sz w:val="22"/>
          <w:szCs w:val="22"/>
        </w:rPr>
      </w:pPr>
    </w:p>
    <w:p w:rsidR="00EF0501" w:rsidRPr="000355B7" w:rsidRDefault="00EF0501" w:rsidP="008A05E4">
      <w:pPr>
        <w:jc w:val="center"/>
        <w:rPr>
          <w:rFonts w:ascii="Arial" w:hAnsi="Arial" w:cs="Arial"/>
          <w:sz w:val="22"/>
          <w:szCs w:val="22"/>
        </w:rPr>
      </w:pPr>
    </w:p>
    <w:p w:rsidR="00EF0501" w:rsidRPr="000355B7" w:rsidRDefault="00EF0501" w:rsidP="00EF0501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lastRenderedPageBreak/>
        <w:t>LISTADO DE JUGADORES +40</w:t>
      </w: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0"/>
      </w:tblGrid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ROMERO PEREZ, AGUSTIN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 ESTEVEZ, OSCAR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AMARO ROMERO, ANTONIO JOSE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CRESPO BEJARANO, LUDOVICO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O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 PEREZ, LUIS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MAS FERNANDEZ, MIGUEL ANGEL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FERNANDEZ LOZANO, RAFAEL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GABARRO CAMPOS, LUIS JAVIER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CARMONA PARRA, FRANCISCO JAVIER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MU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OZ PALMA, A.JAVIER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 CA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ADAS, MANUEL ANGEL</w:t>
            </w:r>
          </w:p>
        </w:tc>
      </w:tr>
      <w:tr w:rsidR="00EF0501" w:rsidRPr="000355B7" w:rsidTr="00EF0501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 PEREZ, FRANCISCO MANUEL</w:t>
            </w:r>
          </w:p>
        </w:tc>
      </w:tr>
    </w:tbl>
    <w:p w:rsidR="00EF0501" w:rsidRPr="000355B7" w:rsidRDefault="00EF0501" w:rsidP="00EF0501">
      <w:pPr>
        <w:rPr>
          <w:rFonts w:ascii="Arial" w:hAnsi="Arial" w:cs="Arial"/>
          <w:b/>
          <w:sz w:val="22"/>
          <w:szCs w:val="22"/>
        </w:rPr>
      </w:pPr>
    </w:p>
    <w:p w:rsidR="00EF0501" w:rsidRPr="000355B7" w:rsidRDefault="00EF0501" w:rsidP="00EF0501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t>LISTADO DE JUGADORES +45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0"/>
      </w:tblGrid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SERRANO MELERO, BLAS J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FERNANDEZ BARRERA, JOSE CARLOS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BARRAL MARIN, JOSE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GOMEZ GIL, MANOLO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 LUCERO, JESUS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HINOJOSA ONIEVA, JUAN JOSE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PERERA SUAREZ, JUAN MANUEL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GARRIDO LAPI, FRANCISCO MIGUEL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D51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MONTA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ES MONTA</w:t>
            </w:r>
            <w:r w:rsidR="00D51181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EZ, LUIS IGNACIO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MIRO CORRALES, CARLOS</w:t>
            </w:r>
          </w:p>
        </w:tc>
      </w:tr>
      <w:tr w:rsidR="00EF0501" w:rsidRPr="000355B7" w:rsidTr="00EF050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01" w:rsidRPr="000355B7" w:rsidRDefault="00EF0501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CACERES DOMINGUEZ, JOSE ANTONIO</w:t>
            </w:r>
          </w:p>
          <w:p w:rsidR="001D4FD8" w:rsidRPr="000355B7" w:rsidRDefault="001D4FD8" w:rsidP="00EF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8E0A72" w:rsidRPr="000355B7" w:rsidRDefault="008E0A72" w:rsidP="00EF0501">
      <w:pPr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>MOMPEAN MAYOL, ANTONIO***</w:t>
      </w:r>
    </w:p>
    <w:p w:rsidR="00EF0501" w:rsidRPr="000355B7" w:rsidRDefault="008E0A72" w:rsidP="00EF0501">
      <w:pPr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SAEZ  JAEN, ANTONIO *** </w:t>
      </w:r>
    </w:p>
    <w:p w:rsidR="008E0A72" w:rsidRPr="000355B7" w:rsidRDefault="00E20DBD" w:rsidP="00EF0501">
      <w:pPr>
        <w:rPr>
          <w:rFonts w:ascii="Arial" w:hAnsi="Arial" w:cs="Arial"/>
          <w:sz w:val="22"/>
          <w:szCs w:val="22"/>
        </w:rPr>
      </w:pPr>
      <w:r w:rsidRPr="000355B7">
        <w:rPr>
          <w:rFonts w:ascii="Arial" w:hAnsi="Arial" w:cs="Arial"/>
          <w:sz w:val="22"/>
          <w:szCs w:val="22"/>
        </w:rPr>
        <w:t xml:space="preserve">*** </w:t>
      </w:r>
      <w:r w:rsidR="009272EC" w:rsidRPr="000355B7">
        <w:rPr>
          <w:rFonts w:ascii="Arial" w:hAnsi="Arial" w:cs="Arial"/>
          <w:sz w:val="22"/>
          <w:szCs w:val="22"/>
        </w:rPr>
        <w:t>J</w:t>
      </w:r>
      <w:r w:rsidRPr="000355B7">
        <w:rPr>
          <w:rFonts w:ascii="Arial" w:hAnsi="Arial" w:cs="Arial"/>
          <w:sz w:val="22"/>
          <w:szCs w:val="22"/>
        </w:rPr>
        <w:t>ugador</w:t>
      </w:r>
      <w:r w:rsidR="009272EC" w:rsidRPr="000355B7">
        <w:rPr>
          <w:rFonts w:ascii="Arial" w:hAnsi="Arial" w:cs="Arial"/>
          <w:sz w:val="22"/>
          <w:szCs w:val="22"/>
        </w:rPr>
        <w:t>es</w:t>
      </w:r>
      <w:r w:rsidRPr="000355B7">
        <w:rPr>
          <w:rFonts w:ascii="Arial" w:hAnsi="Arial" w:cs="Arial"/>
          <w:sz w:val="22"/>
          <w:szCs w:val="22"/>
        </w:rPr>
        <w:t xml:space="preserve"> 12 y 13 empatados a puntos</w:t>
      </w:r>
    </w:p>
    <w:p w:rsidR="00EF0501" w:rsidRPr="000355B7" w:rsidRDefault="00EF0501" w:rsidP="00EF0501">
      <w:pPr>
        <w:rPr>
          <w:rFonts w:ascii="Arial" w:hAnsi="Arial" w:cs="Arial"/>
          <w:b/>
          <w:sz w:val="22"/>
          <w:szCs w:val="22"/>
        </w:rPr>
      </w:pPr>
      <w:r w:rsidRPr="000355B7">
        <w:rPr>
          <w:rFonts w:ascii="Arial" w:hAnsi="Arial" w:cs="Arial"/>
          <w:b/>
          <w:sz w:val="22"/>
          <w:szCs w:val="22"/>
        </w:rPr>
        <w:t>LISTADO DE JUGADORES +50</w:t>
      </w: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CASTRO MEJIAS, LORENZO DE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ABON SARDON, CARLOS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GRACIA MADRID-SALVADOR, CARLOS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0A0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MU</w:t>
            </w:r>
            <w:r w:rsidR="000A00EA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OZ CORRAL, CARLOS JAIME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SHERIFF VILLANUEVA, ALBERT JAVIER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CASTILLO FERNANDEZ, FRANCISCO DEL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GARCIA ALGUACIL, JUAN LUIS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ALMISAS CRUZ, FRANCISCO JAVIER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CUESTA LEON, JOSE MARIA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lastRenderedPageBreak/>
              <w:t>SANTOS GARCIA-VAQUERO, JOSE MARIA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281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GAMERO CORNEJO, MANUEL GONZALO</w:t>
            </w:r>
          </w:p>
        </w:tc>
      </w:tr>
      <w:tr w:rsidR="0028151A" w:rsidRPr="000355B7" w:rsidTr="0028151A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1A" w:rsidRPr="000355B7" w:rsidRDefault="0028151A" w:rsidP="000A0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MU</w:t>
            </w:r>
            <w:r w:rsidR="000A00EA"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Ñ</w:t>
            </w:r>
            <w:r w:rsidRPr="000355B7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OZ GARCIA, AMADOR</w:t>
            </w:r>
          </w:p>
        </w:tc>
      </w:tr>
    </w:tbl>
    <w:p w:rsidR="00EF0501" w:rsidRPr="000355B7" w:rsidRDefault="00EF0501" w:rsidP="00EF0501">
      <w:pPr>
        <w:rPr>
          <w:rFonts w:ascii="Arial" w:hAnsi="Arial" w:cs="Arial"/>
          <w:b/>
          <w:sz w:val="22"/>
          <w:szCs w:val="22"/>
        </w:rPr>
      </w:pPr>
    </w:p>
    <w:p w:rsidR="00EF0501" w:rsidRPr="000355B7" w:rsidRDefault="00EF0501" w:rsidP="008A05E4">
      <w:pPr>
        <w:jc w:val="center"/>
        <w:rPr>
          <w:rFonts w:ascii="Arial" w:hAnsi="Arial" w:cs="Arial"/>
          <w:sz w:val="22"/>
          <w:szCs w:val="22"/>
        </w:rPr>
      </w:pPr>
    </w:p>
    <w:sectPr w:rsidR="00EF0501" w:rsidRPr="000355B7" w:rsidSect="00006379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A9" w:rsidRDefault="00EF25A9">
      <w:pPr>
        <w:spacing w:after="0" w:line="240" w:lineRule="auto"/>
      </w:pPr>
      <w:r>
        <w:separator/>
      </w:r>
    </w:p>
  </w:endnote>
  <w:endnote w:type="continuationSeparator" w:id="0">
    <w:p w:rsidR="00EF25A9" w:rsidRDefault="00EF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Layout w:type="fixed"/>
      <w:tblLook w:val="00A0" w:firstRow="1" w:lastRow="0" w:firstColumn="1" w:lastColumn="0" w:noHBand="0" w:noVBand="0"/>
    </w:tblPr>
    <w:tblGrid>
      <w:gridCol w:w="7098"/>
      <w:gridCol w:w="236"/>
      <w:gridCol w:w="3756"/>
    </w:tblGrid>
    <w:tr w:rsidR="00EF0501" w:rsidRPr="00224193" w:rsidTr="00CB7966">
      <w:tc>
        <w:tcPr>
          <w:tcW w:w="3201" w:type="pct"/>
          <w:shd w:val="clear" w:color="auto" w:fill="983620"/>
        </w:tcPr>
        <w:p w:rsidR="00EF0501" w:rsidRPr="00224193" w:rsidRDefault="00EF0501" w:rsidP="00CF5363">
          <w:pPr>
            <w:pStyle w:val="Sinespaciado"/>
          </w:pPr>
        </w:p>
      </w:tc>
      <w:tc>
        <w:tcPr>
          <w:tcW w:w="105" w:type="pct"/>
        </w:tcPr>
        <w:p w:rsidR="00EF0501" w:rsidRPr="00224193" w:rsidRDefault="00EF0501" w:rsidP="00CF5363">
          <w:pPr>
            <w:pStyle w:val="Sinespaciado"/>
          </w:pPr>
        </w:p>
      </w:tc>
      <w:tc>
        <w:tcPr>
          <w:tcW w:w="1694" w:type="pct"/>
          <w:shd w:val="clear" w:color="auto" w:fill="7F7F7F"/>
        </w:tcPr>
        <w:p w:rsidR="00EF0501" w:rsidRPr="00224193" w:rsidRDefault="00EF0501" w:rsidP="00CF5363">
          <w:pPr>
            <w:pStyle w:val="Sinespaciado"/>
          </w:pPr>
        </w:p>
      </w:tc>
    </w:tr>
    <w:tr w:rsidR="00EF0501" w:rsidRPr="00224193" w:rsidTr="00CB7966">
      <w:tc>
        <w:tcPr>
          <w:tcW w:w="3201" w:type="pct"/>
          <w:vAlign w:val="bottom"/>
        </w:tcPr>
        <w:p w:rsidR="00EF0501" w:rsidRPr="00224193" w:rsidRDefault="00EF0501" w:rsidP="00CF5363">
          <w:pPr>
            <w:pStyle w:val="Piedepgina"/>
            <w:rPr>
              <w:color w:val="404040"/>
            </w:rPr>
          </w:pPr>
          <w:r w:rsidRPr="00224193">
            <w:t>Federación Andaluza Pádel</w:t>
          </w:r>
          <w:r w:rsidRPr="00224193">
            <w:br/>
            <w:t>Departamento de Competición</w:t>
          </w:r>
        </w:p>
      </w:tc>
      <w:tc>
        <w:tcPr>
          <w:tcW w:w="105" w:type="pct"/>
          <w:vAlign w:val="bottom"/>
        </w:tcPr>
        <w:p w:rsidR="00EF0501" w:rsidRPr="00224193" w:rsidRDefault="00EF0501" w:rsidP="00CF5363">
          <w:pPr>
            <w:pStyle w:val="Piedepgina"/>
          </w:pPr>
        </w:p>
      </w:tc>
      <w:tc>
        <w:tcPr>
          <w:tcW w:w="1694" w:type="pct"/>
          <w:vAlign w:val="bottom"/>
        </w:tcPr>
        <w:p w:rsidR="00EF0501" w:rsidRPr="00224193" w:rsidRDefault="00EF0501" w:rsidP="00CF5363">
          <w:pPr>
            <w:pStyle w:val="FooterRight"/>
          </w:pPr>
        </w:p>
      </w:tc>
    </w:tr>
  </w:tbl>
  <w:p w:rsidR="00EF0501" w:rsidRDefault="00EF0501" w:rsidP="006D095D">
    <w:pPr>
      <w:pStyle w:val="Sinespaciado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A9" w:rsidRDefault="00EF25A9">
      <w:pPr>
        <w:spacing w:after="0" w:line="240" w:lineRule="auto"/>
      </w:pPr>
      <w:r>
        <w:separator/>
      </w:r>
    </w:p>
  </w:footnote>
  <w:footnote w:type="continuationSeparator" w:id="0">
    <w:p w:rsidR="00EF25A9" w:rsidRDefault="00EF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595959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8080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/>
      </w:rPr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5984A75"/>
    <w:multiLevelType w:val="hybridMultilevel"/>
    <w:tmpl w:val="597C4D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F8022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25A42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313A3F"/>
    <w:multiLevelType w:val="hybridMultilevel"/>
    <w:tmpl w:val="A302EB5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70A5F"/>
    <w:multiLevelType w:val="multilevel"/>
    <w:tmpl w:val="597C4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F161B"/>
    <w:multiLevelType w:val="hybridMultilevel"/>
    <w:tmpl w:val="BC1AD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10FA"/>
    <w:multiLevelType w:val="hybridMultilevel"/>
    <w:tmpl w:val="E30E1C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3115F"/>
    <w:multiLevelType w:val="hybridMultilevel"/>
    <w:tmpl w:val="483484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FB4E73"/>
    <w:multiLevelType w:val="hybridMultilevel"/>
    <w:tmpl w:val="B11CFAE8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2BF407A"/>
    <w:multiLevelType w:val="hybridMultilevel"/>
    <w:tmpl w:val="971214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EE3D34"/>
    <w:multiLevelType w:val="hybridMultilevel"/>
    <w:tmpl w:val="65CA92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DA4859"/>
    <w:multiLevelType w:val="hybridMultilevel"/>
    <w:tmpl w:val="73E0DC0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903CE7"/>
    <w:multiLevelType w:val="multilevel"/>
    <w:tmpl w:val="0C0A0023"/>
    <w:lvl w:ilvl="0">
      <w:start w:val="1"/>
      <w:numFmt w:val="upperRoman"/>
      <w:lvlText w:val="Artículo %1."/>
      <w:lvlJc w:val="left"/>
      <w:rPr>
        <w:rFonts w:cs="Times New Roman"/>
      </w:rPr>
    </w:lvl>
    <w:lvl w:ilvl="1">
      <w:start w:val="1"/>
      <w:numFmt w:val="decimalZero"/>
      <w:isLgl/>
      <w:lvlText w:val="Secció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>
    <w:nsid w:val="48F232D6"/>
    <w:multiLevelType w:val="hybridMultilevel"/>
    <w:tmpl w:val="F812598A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EC072F7"/>
    <w:multiLevelType w:val="hybridMultilevel"/>
    <w:tmpl w:val="99D4CB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0F6FA3"/>
    <w:multiLevelType w:val="hybridMultilevel"/>
    <w:tmpl w:val="17CA0C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2A00FF"/>
    <w:multiLevelType w:val="hybridMultilevel"/>
    <w:tmpl w:val="7BC8238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7645123"/>
    <w:multiLevelType w:val="hybridMultilevel"/>
    <w:tmpl w:val="7BC8238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A9286B"/>
    <w:multiLevelType w:val="hybridMultilevel"/>
    <w:tmpl w:val="5B702E66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A856536"/>
    <w:multiLevelType w:val="hybridMultilevel"/>
    <w:tmpl w:val="1A48A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2F3D94"/>
    <w:multiLevelType w:val="hybridMultilevel"/>
    <w:tmpl w:val="0D34B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2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6F63961"/>
    <w:multiLevelType w:val="hybridMultilevel"/>
    <w:tmpl w:val="F72A9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D2C28"/>
    <w:multiLevelType w:val="hybridMultilevel"/>
    <w:tmpl w:val="9026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8B1726"/>
    <w:multiLevelType w:val="hybridMultilevel"/>
    <w:tmpl w:val="6D18AC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141E"/>
    <w:multiLevelType w:val="hybridMultilevel"/>
    <w:tmpl w:val="2C44A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2631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B387131"/>
    <w:multiLevelType w:val="hybridMultilevel"/>
    <w:tmpl w:val="6FFA3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741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24"/>
  </w:num>
  <w:num w:numId="21">
    <w:abstractNumId w:val="9"/>
  </w:num>
  <w:num w:numId="22">
    <w:abstractNumId w:val="32"/>
  </w:num>
  <w:num w:numId="23">
    <w:abstractNumId w:val="7"/>
  </w:num>
  <w:num w:numId="24">
    <w:abstractNumId w:val="25"/>
  </w:num>
  <w:num w:numId="25">
    <w:abstractNumId w:val="5"/>
  </w:num>
  <w:num w:numId="26">
    <w:abstractNumId w:val="19"/>
  </w:num>
  <w:num w:numId="27">
    <w:abstractNumId w:val="27"/>
  </w:num>
  <w:num w:numId="28">
    <w:abstractNumId w:val="15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10"/>
  </w:num>
  <w:num w:numId="34">
    <w:abstractNumId w:val="4"/>
  </w:num>
  <w:num w:numId="35">
    <w:abstractNumId w:val="8"/>
  </w:num>
  <w:num w:numId="36">
    <w:abstractNumId w:val="16"/>
  </w:num>
  <w:num w:numId="37">
    <w:abstractNumId w:val="30"/>
  </w:num>
  <w:num w:numId="38">
    <w:abstractNumId w:val="6"/>
  </w:num>
  <w:num w:numId="39">
    <w:abstractNumId w:val="3"/>
  </w:num>
  <w:num w:numId="40">
    <w:abstractNumId w:val="29"/>
  </w:num>
  <w:num w:numId="41">
    <w:abstractNumId w:val="28"/>
  </w:num>
  <w:num w:numId="42">
    <w:abstractNumId w:val="14"/>
  </w:num>
  <w:num w:numId="43">
    <w:abstractNumId w:val="22"/>
  </w:num>
  <w:num w:numId="44">
    <w:abstractNumId w:val="17"/>
  </w:num>
  <w:num w:numId="45">
    <w:abstractNumId w:val="18"/>
  </w:num>
  <w:num w:numId="46">
    <w:abstractNumId w:val="12"/>
  </w:num>
  <w:num w:numId="47">
    <w:abstractNumId w:val="21"/>
  </w:num>
  <w:num w:numId="48">
    <w:abstractNumId w:val="16"/>
  </w:num>
  <w:num w:numId="49">
    <w:abstractNumId w:val="20"/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63"/>
    <w:rsid w:val="00000C65"/>
    <w:rsid w:val="00006379"/>
    <w:rsid w:val="00022B8B"/>
    <w:rsid w:val="000355B7"/>
    <w:rsid w:val="00042D46"/>
    <w:rsid w:val="000A00EA"/>
    <w:rsid w:val="000B7202"/>
    <w:rsid w:val="000F3DE6"/>
    <w:rsid w:val="000F5695"/>
    <w:rsid w:val="00101C58"/>
    <w:rsid w:val="00106CEF"/>
    <w:rsid w:val="0012226E"/>
    <w:rsid w:val="00130E73"/>
    <w:rsid w:val="001425CD"/>
    <w:rsid w:val="00164E0A"/>
    <w:rsid w:val="001713E9"/>
    <w:rsid w:val="00183E73"/>
    <w:rsid w:val="001971D5"/>
    <w:rsid w:val="001D4FD8"/>
    <w:rsid w:val="001E066C"/>
    <w:rsid w:val="001F3674"/>
    <w:rsid w:val="0021377E"/>
    <w:rsid w:val="002158E2"/>
    <w:rsid w:val="00224193"/>
    <w:rsid w:val="00236C31"/>
    <w:rsid w:val="00275AF8"/>
    <w:rsid w:val="0028151A"/>
    <w:rsid w:val="0028508B"/>
    <w:rsid w:val="0030000A"/>
    <w:rsid w:val="003216E0"/>
    <w:rsid w:val="00323D10"/>
    <w:rsid w:val="00326FEF"/>
    <w:rsid w:val="003344A5"/>
    <w:rsid w:val="003503C8"/>
    <w:rsid w:val="003633B5"/>
    <w:rsid w:val="003922DB"/>
    <w:rsid w:val="003A1705"/>
    <w:rsid w:val="003C4D10"/>
    <w:rsid w:val="003C54E2"/>
    <w:rsid w:val="003F448B"/>
    <w:rsid w:val="003F7096"/>
    <w:rsid w:val="00422320"/>
    <w:rsid w:val="00427774"/>
    <w:rsid w:val="00447C9A"/>
    <w:rsid w:val="00476C6C"/>
    <w:rsid w:val="00481947"/>
    <w:rsid w:val="004B03D9"/>
    <w:rsid w:val="004B2104"/>
    <w:rsid w:val="004F1163"/>
    <w:rsid w:val="00501697"/>
    <w:rsid w:val="00532F15"/>
    <w:rsid w:val="0054605F"/>
    <w:rsid w:val="005959C2"/>
    <w:rsid w:val="00595A67"/>
    <w:rsid w:val="005B1941"/>
    <w:rsid w:val="005C6673"/>
    <w:rsid w:val="005D60B2"/>
    <w:rsid w:val="005E5DFE"/>
    <w:rsid w:val="005E7473"/>
    <w:rsid w:val="00633F4F"/>
    <w:rsid w:val="0064390D"/>
    <w:rsid w:val="00657103"/>
    <w:rsid w:val="0066244B"/>
    <w:rsid w:val="00666D71"/>
    <w:rsid w:val="006926BF"/>
    <w:rsid w:val="006A15DA"/>
    <w:rsid w:val="006A568A"/>
    <w:rsid w:val="006B44EF"/>
    <w:rsid w:val="006B7668"/>
    <w:rsid w:val="006D095D"/>
    <w:rsid w:val="006D46AE"/>
    <w:rsid w:val="006D5363"/>
    <w:rsid w:val="00710E02"/>
    <w:rsid w:val="00716F40"/>
    <w:rsid w:val="007222FF"/>
    <w:rsid w:val="00730E05"/>
    <w:rsid w:val="00741398"/>
    <w:rsid w:val="00746EE8"/>
    <w:rsid w:val="00752911"/>
    <w:rsid w:val="007B38B4"/>
    <w:rsid w:val="007D2634"/>
    <w:rsid w:val="007D266B"/>
    <w:rsid w:val="007D7302"/>
    <w:rsid w:val="00804B98"/>
    <w:rsid w:val="00814910"/>
    <w:rsid w:val="008162FE"/>
    <w:rsid w:val="008514D7"/>
    <w:rsid w:val="00874ADB"/>
    <w:rsid w:val="008827EE"/>
    <w:rsid w:val="00894A18"/>
    <w:rsid w:val="008A05E4"/>
    <w:rsid w:val="008A08BD"/>
    <w:rsid w:val="008A1ED9"/>
    <w:rsid w:val="008E0A72"/>
    <w:rsid w:val="009026EA"/>
    <w:rsid w:val="009272EC"/>
    <w:rsid w:val="0094595E"/>
    <w:rsid w:val="009605BB"/>
    <w:rsid w:val="00972AD1"/>
    <w:rsid w:val="009901BB"/>
    <w:rsid w:val="009B5F15"/>
    <w:rsid w:val="009C316D"/>
    <w:rsid w:val="009C74A2"/>
    <w:rsid w:val="009D3F78"/>
    <w:rsid w:val="009E0B60"/>
    <w:rsid w:val="00A11202"/>
    <w:rsid w:val="00A12705"/>
    <w:rsid w:val="00A21A48"/>
    <w:rsid w:val="00A50EF2"/>
    <w:rsid w:val="00A5270E"/>
    <w:rsid w:val="00A71BF9"/>
    <w:rsid w:val="00A80310"/>
    <w:rsid w:val="00AA32AF"/>
    <w:rsid w:val="00B11A5F"/>
    <w:rsid w:val="00B16A15"/>
    <w:rsid w:val="00B3047B"/>
    <w:rsid w:val="00B4719B"/>
    <w:rsid w:val="00B75B9F"/>
    <w:rsid w:val="00B83823"/>
    <w:rsid w:val="00B97022"/>
    <w:rsid w:val="00BF5DB0"/>
    <w:rsid w:val="00C615E8"/>
    <w:rsid w:val="00C862F8"/>
    <w:rsid w:val="00C926F6"/>
    <w:rsid w:val="00C964A3"/>
    <w:rsid w:val="00CA38C8"/>
    <w:rsid w:val="00CB7966"/>
    <w:rsid w:val="00CC16EF"/>
    <w:rsid w:val="00CC3C95"/>
    <w:rsid w:val="00CC737D"/>
    <w:rsid w:val="00CD132A"/>
    <w:rsid w:val="00CF3EF9"/>
    <w:rsid w:val="00CF5363"/>
    <w:rsid w:val="00D0180E"/>
    <w:rsid w:val="00D05310"/>
    <w:rsid w:val="00D42D4A"/>
    <w:rsid w:val="00D51181"/>
    <w:rsid w:val="00D73100"/>
    <w:rsid w:val="00D8304C"/>
    <w:rsid w:val="00DE0A3B"/>
    <w:rsid w:val="00DE25F0"/>
    <w:rsid w:val="00DF53F7"/>
    <w:rsid w:val="00E1799C"/>
    <w:rsid w:val="00E20DBD"/>
    <w:rsid w:val="00E4134B"/>
    <w:rsid w:val="00E74192"/>
    <w:rsid w:val="00E82ADD"/>
    <w:rsid w:val="00E8475B"/>
    <w:rsid w:val="00EA5A39"/>
    <w:rsid w:val="00EC1BEC"/>
    <w:rsid w:val="00EE6944"/>
    <w:rsid w:val="00EF0501"/>
    <w:rsid w:val="00EF145C"/>
    <w:rsid w:val="00EF25A9"/>
    <w:rsid w:val="00F23D89"/>
    <w:rsid w:val="00F77C4F"/>
    <w:rsid w:val="00F84592"/>
    <w:rsid w:val="00F87530"/>
    <w:rsid w:val="00F9663F"/>
    <w:rsid w:val="00FA1BD8"/>
    <w:rsid w:val="00FC35B9"/>
    <w:rsid w:val="00FE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08889-B137-491A-9BDF-D1E004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MS ??" w:hAnsi="Calisto MT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79"/>
    <w:pPr>
      <w:spacing w:after="200" w:line="276" w:lineRule="auto"/>
    </w:pPr>
    <w:rPr>
      <w:color w:val="404040"/>
      <w:sz w:val="20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006379"/>
    <w:pPr>
      <w:keepNext/>
      <w:keepLines/>
      <w:spacing w:before="360" w:after="120"/>
      <w:outlineLvl w:val="0"/>
    </w:pPr>
    <w:rPr>
      <w:bCs/>
      <w:color w:val="9836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06379"/>
    <w:pPr>
      <w:keepNext/>
      <w:keepLines/>
      <w:spacing w:before="360" w:after="120"/>
      <w:outlineLvl w:val="1"/>
    </w:pPr>
    <w:rPr>
      <w:bCs/>
      <w:color w:val="7F7F7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006379"/>
    <w:pPr>
      <w:keepNext/>
      <w:keepLines/>
      <w:spacing w:before="280" w:after="0"/>
      <w:ind w:left="720" w:hanging="432"/>
      <w:outlineLvl w:val="2"/>
    </w:pPr>
    <w:rPr>
      <w:bCs/>
      <w:color w:val="983620"/>
    </w:rPr>
  </w:style>
  <w:style w:type="paragraph" w:styleId="Ttulo4">
    <w:name w:val="heading 4"/>
    <w:basedOn w:val="Normal"/>
    <w:next w:val="Normal"/>
    <w:link w:val="Ttulo4Car"/>
    <w:uiPriority w:val="99"/>
    <w:qFormat/>
    <w:rsid w:val="00006379"/>
    <w:pPr>
      <w:keepNext/>
      <w:keepLines/>
      <w:spacing w:before="200" w:after="0"/>
      <w:ind w:left="864" w:hanging="144"/>
      <w:outlineLvl w:val="3"/>
    </w:pPr>
    <w:rPr>
      <w:bCs/>
      <w:iCs/>
      <w:color w:val="4B5A60"/>
    </w:rPr>
  </w:style>
  <w:style w:type="paragraph" w:styleId="Ttulo6">
    <w:name w:val="heading 6"/>
    <w:basedOn w:val="Normal"/>
    <w:next w:val="Normal"/>
    <w:link w:val="Ttulo6Car"/>
    <w:uiPriority w:val="99"/>
    <w:qFormat/>
    <w:rsid w:val="00006379"/>
    <w:pPr>
      <w:keepNext/>
      <w:keepLines/>
      <w:spacing w:before="200" w:after="0"/>
      <w:ind w:left="1152" w:hanging="432"/>
      <w:outlineLvl w:val="5"/>
    </w:pPr>
    <w:rPr>
      <w:i/>
      <w:iCs/>
      <w:color w:val="252C2F"/>
    </w:rPr>
  </w:style>
  <w:style w:type="paragraph" w:styleId="Ttulo7">
    <w:name w:val="heading 7"/>
    <w:basedOn w:val="Normal"/>
    <w:next w:val="Normal"/>
    <w:link w:val="Ttulo7Car"/>
    <w:uiPriority w:val="99"/>
    <w:qFormat/>
    <w:rsid w:val="00006379"/>
    <w:pPr>
      <w:keepNext/>
      <w:keepLines/>
      <w:spacing w:before="200" w:after="0"/>
      <w:ind w:left="1296" w:hanging="288"/>
      <w:outlineLvl w:val="6"/>
    </w:pPr>
    <w:rPr>
      <w:iCs/>
      <w:color w:val="595959"/>
    </w:rPr>
  </w:style>
  <w:style w:type="paragraph" w:styleId="Ttulo8">
    <w:name w:val="heading 8"/>
    <w:basedOn w:val="Normal"/>
    <w:next w:val="Normal"/>
    <w:link w:val="Ttulo8Car"/>
    <w:uiPriority w:val="99"/>
    <w:qFormat/>
    <w:rsid w:val="00006379"/>
    <w:pPr>
      <w:keepNext/>
      <w:keepLines/>
      <w:spacing w:before="200" w:after="0"/>
      <w:ind w:left="1440" w:hanging="432"/>
      <w:outlineLvl w:val="7"/>
    </w:pPr>
    <w:rPr>
      <w:color w:val="9836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006379"/>
    <w:pPr>
      <w:keepNext/>
      <w:keepLines/>
      <w:spacing w:before="200" w:after="0"/>
      <w:ind w:left="1584" w:hanging="144"/>
      <w:outlineLvl w:val="8"/>
    </w:pPr>
    <w:rPr>
      <w:iCs/>
      <w:color w:val="595959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6379"/>
    <w:rPr>
      <w:bCs/>
      <w:color w:val="983620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06379"/>
    <w:rPr>
      <w:bCs/>
      <w:color w:val="7F7F7F"/>
      <w:sz w:val="28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06379"/>
    <w:rPr>
      <w:bCs/>
      <w:color w:val="983620"/>
      <w:sz w:val="20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06379"/>
    <w:rPr>
      <w:bCs/>
      <w:iCs/>
      <w:color w:val="4B5A60"/>
      <w:sz w:val="20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06379"/>
    <w:rPr>
      <w:i/>
      <w:iCs/>
      <w:color w:val="252C2F"/>
      <w:sz w:val="20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006379"/>
    <w:rPr>
      <w:iCs/>
      <w:color w:val="595959"/>
      <w:sz w:val="20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006379"/>
    <w:rPr>
      <w:color w:val="983620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006379"/>
    <w:rPr>
      <w:iCs/>
      <w:color w:val="595959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00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06379"/>
    <w:rPr>
      <w:rFonts w:ascii="Tahoma" w:eastAsia="MS ??" w:hAnsi="Tahoma" w:cs="Tahoma"/>
      <w:color w:val="404040"/>
      <w:sz w:val="16"/>
      <w:szCs w:val="16"/>
    </w:rPr>
  </w:style>
  <w:style w:type="paragraph" w:styleId="Textodebloque">
    <w:name w:val="Block Text"/>
    <w:basedOn w:val="Normal"/>
    <w:uiPriority w:val="99"/>
    <w:rsid w:val="00006379"/>
    <w:pPr>
      <w:spacing w:after="0"/>
      <w:ind w:right="360"/>
    </w:pPr>
    <w:rPr>
      <w:iCs/>
      <w:color w:val="7F7F7F"/>
    </w:rPr>
  </w:style>
  <w:style w:type="paragraph" w:styleId="Descripcin">
    <w:name w:val="caption"/>
    <w:basedOn w:val="Normal"/>
    <w:next w:val="Normal"/>
    <w:uiPriority w:val="99"/>
    <w:qFormat/>
    <w:rsid w:val="00006379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99"/>
    <w:rsid w:val="00006379"/>
    <w:pPr>
      <w:spacing w:after="120"/>
    </w:pPr>
    <w:rPr>
      <w:color w:val="7F7F7F"/>
      <w:sz w:val="18"/>
    </w:rPr>
  </w:style>
  <w:style w:type="paragraph" w:styleId="Fecha">
    <w:name w:val="Date"/>
    <w:basedOn w:val="Normal"/>
    <w:next w:val="Normal"/>
    <w:link w:val="FechaCar"/>
    <w:uiPriority w:val="99"/>
    <w:rsid w:val="00006379"/>
    <w:pPr>
      <w:pBdr>
        <w:top w:val="single" w:sz="2" w:space="7" w:color="7F7F7F"/>
      </w:pBdr>
      <w:spacing w:before="120" w:after="40"/>
      <w:ind w:right="360"/>
    </w:pPr>
    <w:rPr>
      <w:b/>
      <w:color w:val="7F7F7F"/>
      <w:sz w:val="18"/>
    </w:rPr>
  </w:style>
  <w:style w:type="character" w:customStyle="1" w:styleId="FechaCar">
    <w:name w:val="Fecha Car"/>
    <w:basedOn w:val="Fuentedeprrafopredeter"/>
    <w:link w:val="Fecha"/>
    <w:uiPriority w:val="99"/>
    <w:locked/>
    <w:rsid w:val="00006379"/>
    <w:rPr>
      <w:rFonts w:cs="Times New Roman"/>
      <w:b/>
      <w:color w:val="7F7F7F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06379"/>
    <w:pPr>
      <w:tabs>
        <w:tab w:val="center" w:pos="4680"/>
        <w:tab w:val="right" w:pos="9360"/>
      </w:tabs>
      <w:spacing w:before="40" w:after="0" w:line="240" w:lineRule="auto"/>
    </w:pPr>
    <w:rPr>
      <w:color w:val="595959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06379"/>
    <w:rPr>
      <w:rFonts w:cs="Times New Roman"/>
      <w:color w:val="595959"/>
      <w:sz w:val="24"/>
      <w:szCs w:val="24"/>
    </w:rPr>
  </w:style>
  <w:style w:type="paragraph" w:customStyle="1" w:styleId="FooterRight">
    <w:name w:val="Footer Right"/>
    <w:basedOn w:val="Piedepgina"/>
    <w:uiPriority w:val="99"/>
    <w:rsid w:val="00006379"/>
    <w:pPr>
      <w:jc w:val="right"/>
    </w:pPr>
  </w:style>
  <w:style w:type="paragraph" w:styleId="Encabezado">
    <w:name w:val="header"/>
    <w:basedOn w:val="Normal"/>
    <w:link w:val="EncabezadoCar"/>
    <w:uiPriority w:val="99"/>
    <w:rsid w:val="00006379"/>
    <w:pPr>
      <w:tabs>
        <w:tab w:val="center" w:pos="4680"/>
        <w:tab w:val="right" w:pos="9360"/>
      </w:tabs>
      <w:spacing w:before="120" w:after="40"/>
    </w:pPr>
    <w:rPr>
      <w:color w:val="595959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06379"/>
    <w:rPr>
      <w:rFonts w:cs="Times New Roman"/>
      <w:color w:val="595959"/>
      <w:sz w:val="24"/>
      <w:szCs w:val="24"/>
    </w:rPr>
  </w:style>
  <w:style w:type="paragraph" w:styleId="Listaconvietas">
    <w:name w:val="List Bullet"/>
    <w:basedOn w:val="Normal"/>
    <w:uiPriority w:val="99"/>
    <w:rsid w:val="00006379"/>
    <w:pPr>
      <w:tabs>
        <w:tab w:val="num" w:pos="360"/>
      </w:tabs>
      <w:ind w:left="360" w:hanging="360"/>
    </w:pPr>
  </w:style>
  <w:style w:type="paragraph" w:styleId="Listaconnmeros">
    <w:name w:val="List Number"/>
    <w:basedOn w:val="Normal"/>
    <w:uiPriority w:val="99"/>
    <w:rsid w:val="00006379"/>
    <w:pPr>
      <w:tabs>
        <w:tab w:val="num" w:pos="360"/>
      </w:tabs>
      <w:ind w:left="360" w:hanging="360"/>
    </w:pPr>
  </w:style>
  <w:style w:type="paragraph" w:styleId="Sinespaciado">
    <w:name w:val="No Spacing"/>
    <w:uiPriority w:val="99"/>
    <w:qFormat/>
    <w:rsid w:val="00006379"/>
    <w:rPr>
      <w:sz w:val="5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006379"/>
    <w:rPr>
      <w:rFonts w:cs="Times New Roman"/>
      <w:color w:val="808080"/>
    </w:rPr>
  </w:style>
  <w:style w:type="paragraph" w:styleId="Subttulo">
    <w:name w:val="Subtitle"/>
    <w:basedOn w:val="Normal"/>
    <w:next w:val="Normal"/>
    <w:link w:val="SubttuloCar"/>
    <w:uiPriority w:val="99"/>
    <w:qFormat/>
    <w:rsid w:val="00006379"/>
    <w:pPr>
      <w:numPr>
        <w:ilvl w:val="1"/>
      </w:numPr>
      <w:spacing w:before="40" w:after="120" w:line="240" w:lineRule="auto"/>
    </w:pPr>
    <w:rPr>
      <w:iCs/>
      <w:color w:val="983620"/>
      <w:sz w:val="4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06379"/>
    <w:rPr>
      <w:rFonts w:ascii="Calisto MT" w:eastAsia="MS ??" w:hAnsi="Calisto MT" w:cs="Times New Roman"/>
      <w:iCs/>
      <w:color w:val="983620"/>
      <w:sz w:val="24"/>
      <w:szCs w:val="24"/>
    </w:rPr>
  </w:style>
  <w:style w:type="table" w:styleId="Tablaconcuadrcula">
    <w:name w:val="Table Grid"/>
    <w:basedOn w:val="Tablanormal"/>
    <w:uiPriority w:val="99"/>
    <w:rsid w:val="0000637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99"/>
    <w:qFormat/>
    <w:rsid w:val="00006379"/>
    <w:pPr>
      <w:spacing w:before="40" w:after="40" w:line="240" w:lineRule="auto"/>
    </w:pPr>
    <w:rPr>
      <w:color w:val="983620"/>
      <w:kern w:val="28"/>
      <w:sz w:val="96"/>
      <w:szCs w:val="5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006379"/>
    <w:rPr>
      <w:rFonts w:ascii="Calisto MT" w:eastAsia="MS ??" w:hAnsi="Calisto MT" w:cs="Times New Roman"/>
      <w:color w:val="983620"/>
      <w:kern w:val="28"/>
      <w:sz w:val="52"/>
      <w:szCs w:val="52"/>
    </w:rPr>
  </w:style>
  <w:style w:type="paragraph" w:styleId="Listaconvietas2">
    <w:name w:val="List Bullet 2"/>
    <w:basedOn w:val="Textodebloque"/>
    <w:uiPriority w:val="99"/>
    <w:rsid w:val="00006379"/>
    <w:pPr>
      <w:spacing w:after="40"/>
      <w:ind w:left="720" w:hanging="360"/>
    </w:pPr>
  </w:style>
  <w:style w:type="paragraph" w:styleId="Prrafodelista">
    <w:name w:val="List Paragraph"/>
    <w:basedOn w:val="Normal"/>
    <w:uiPriority w:val="99"/>
    <w:qFormat/>
    <w:rsid w:val="00633F4F"/>
    <w:pPr>
      <w:ind w:left="720"/>
      <w:contextualSpacing/>
    </w:pPr>
  </w:style>
  <w:style w:type="paragraph" w:styleId="NormalWeb">
    <w:name w:val="Normal (Web)"/>
    <w:basedOn w:val="Normal"/>
    <w:uiPriority w:val="99"/>
    <w:rsid w:val="00710E02"/>
    <w:pPr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locked/>
    <w:rsid w:val="00A7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MASTER VETERANOS 2013</vt:lpstr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VETERANOS 2013</dc:title>
  <dc:subject>Federación Andaluza PádelDepartamento de Competición</dc:subject>
  <dc:creator>Francisco Javier Rodríguez Aparicio</dc:creator>
  <cp:keywords/>
  <dc:description/>
  <cp:lastModifiedBy>Nicolás Fernández Martínez</cp:lastModifiedBy>
  <cp:revision>2</cp:revision>
  <cp:lastPrinted>2014-11-24T11:59:00Z</cp:lastPrinted>
  <dcterms:created xsi:type="dcterms:W3CDTF">2014-11-24T13:17:00Z</dcterms:created>
  <dcterms:modified xsi:type="dcterms:W3CDTF">2014-11-24T13:17:00Z</dcterms:modified>
</cp:coreProperties>
</file>